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246"/>
        <w:gridCol w:w="16"/>
        <w:gridCol w:w="6"/>
        <w:gridCol w:w="13"/>
        <w:gridCol w:w="3993"/>
        <w:gridCol w:w="215"/>
        <w:gridCol w:w="72"/>
        <w:gridCol w:w="16"/>
        <w:gridCol w:w="96"/>
        <w:gridCol w:w="72"/>
        <w:gridCol w:w="16"/>
        <w:gridCol w:w="1086"/>
        <w:gridCol w:w="66"/>
        <w:gridCol w:w="113"/>
        <w:gridCol w:w="4811"/>
        <w:gridCol w:w="101"/>
        <w:gridCol w:w="18"/>
        <w:gridCol w:w="113"/>
        <w:gridCol w:w="193"/>
      </w:tblGrid>
      <w:tr w:rsidR="0014352A">
        <w:trPr>
          <w:trHeight w:val="72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591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16"/>
            </w:tblGrid>
            <w:tr w:rsidR="0014352A">
              <w:trPr>
                <w:trHeight w:val="513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center"/>
                  </w:pPr>
                  <w:r>
                    <w:rPr>
                      <w:rFonts w:ascii="Yu Gothic UI Semibold" w:eastAsia="Yu Gothic UI Semibold" w:hAnsi="Yu Gothic UI Semibold"/>
                      <w:b/>
                      <w:color w:val="000000"/>
                      <w:sz w:val="36"/>
                    </w:rPr>
                    <w:t>2019 Year 11 Activity Survey Analysis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</w:tr>
      <w:tr w:rsidR="0014352A">
        <w:trPr>
          <w:trHeight w:val="28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537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16"/>
            </w:tblGrid>
            <w:tr w:rsidR="0014352A">
              <w:trPr>
                <w:trHeight w:val="459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center"/>
                  </w:pPr>
                  <w:r>
                    <w:rPr>
                      <w:rFonts w:ascii="Yu Gothic UI Semibold" w:eastAsia="Yu Gothic UI Semibold" w:hAnsi="Yu Gothic UI Semibold"/>
                      <w:color w:val="000000"/>
                      <w:sz w:val="28"/>
                    </w:rPr>
                    <w:t>Campion School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</w:tr>
      <w:tr w:rsidR="0014352A">
        <w:trPr>
          <w:trHeight w:val="79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2584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2A" w:rsidRDefault="00E97C4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955722" cy="164106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722" cy="1641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354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2"/>
            </w:tblGrid>
            <w:tr w:rsidR="0014352A">
              <w:trPr>
                <w:trHeight w:val="276"/>
              </w:trPr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 Semibold" w:eastAsia="Yu Gothic UI Semibold" w:hAnsi="Yu Gothic UI Semibold"/>
                      <w:b/>
                      <w:color w:val="000000"/>
                      <w:u w:val="single"/>
                    </w:rPr>
                    <w:t>Meeting the Duty to Participate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60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22"/>
              <w:gridCol w:w="984"/>
              <w:gridCol w:w="603"/>
            </w:tblGrid>
            <w:tr w:rsidR="0014352A">
              <w:trPr>
                <w:trHeight w:val="210"/>
              </w:trPr>
              <w:tc>
                <w:tcPr>
                  <w:tcW w:w="28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No. of Clients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8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Meeting the Duty to Participate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112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95.7%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8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Not Participating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4.3%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88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117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60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2513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2A" w:rsidRDefault="00E97C4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955722" cy="1596277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722" cy="159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374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0"/>
            </w:tblGrid>
            <w:tr w:rsidR="0014352A">
              <w:trPr>
                <w:trHeight w:val="296"/>
              </w:trPr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 Semibold" w:eastAsia="Yu Gothic UI Semibold" w:hAnsi="Yu Gothic UI Semibold"/>
                      <w:b/>
                      <w:color w:val="000000"/>
                      <w:u w:val="single"/>
                    </w:rPr>
                    <w:t>NEET Outcomes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80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76"/>
              <w:gridCol w:w="996"/>
              <w:gridCol w:w="606"/>
            </w:tblGrid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No. of Clients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EET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115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98.3%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NEET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1.7%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117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11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49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12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8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52A" w:rsidRDefault="00E97C4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730926" cy="2330458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926" cy="233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331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83"/>
            </w:tblGrid>
            <w:tr w:rsidR="0014352A">
              <w:trPr>
                <w:trHeight w:val="253"/>
              </w:trPr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proofErr w:type="spellStart"/>
                  <w:r>
                    <w:rPr>
                      <w:rFonts w:ascii="Yu Gothic UI Semibold" w:eastAsia="Yu Gothic UI Semibold" w:hAnsi="Yu Gothic UI Semibold"/>
                      <w:b/>
                      <w:color w:val="000000"/>
                      <w:u w:val="single"/>
                    </w:rPr>
                    <w:t>DfE</w:t>
                  </w:r>
                  <w:proofErr w:type="spellEnd"/>
                  <w:r>
                    <w:rPr>
                      <w:rFonts w:ascii="Yu Gothic UI Semibold" w:eastAsia="Yu Gothic UI Semibold" w:hAnsi="Yu Gothic UI Semibold"/>
                      <w:b/>
                      <w:color w:val="000000"/>
                      <w:u w:val="single"/>
                    </w:rPr>
                    <w:t xml:space="preserve"> Destination Groups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15" w:type="dxa"/>
            <w:gridSpan w:val="8"/>
            <w:vMerge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93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8"/>
            <w:vMerge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98"/>
              <w:gridCol w:w="980"/>
              <w:gridCol w:w="603"/>
            </w:tblGrid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No. of Clients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Apprenticeship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2.6%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Employment with Study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1.7%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Employment without training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2.6%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Full time education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107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91.5%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Not settled (active in the labour market)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1.7%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95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117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8"/>
            <w:vMerge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1216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8"/>
            <w:vMerge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430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31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tcBorders>
              <w:top w:val="single" w:sz="7" w:space="0" w:color="87CEFA"/>
            </w:tcBorders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8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  <w:gridSpan w:val="3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12"/>
            </w:tblGrid>
            <w:tr w:rsidR="0014352A">
              <w:trPr>
                <w:trHeight w:val="253"/>
              </w:trPr>
              <w:tc>
                <w:tcPr>
                  <w:tcW w:w="44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 Semibold" w:eastAsia="Yu Gothic UI Semibold" w:hAnsi="Yu Gothic UI Semibold"/>
                      <w:b/>
                      <w:color w:val="000000"/>
                      <w:u w:val="single"/>
                    </w:rPr>
                    <w:t>Of those remaining in Sixth Form...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323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45"/>
            </w:tblGrid>
            <w:tr w:rsidR="0014352A">
              <w:trPr>
                <w:trHeight w:val="253"/>
              </w:trPr>
              <w:tc>
                <w:tcPr>
                  <w:tcW w:w="60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 Semibold" w:eastAsia="Yu Gothic UI Semibold" w:hAnsi="Yu Gothic UI Semibold"/>
                      <w:b/>
                      <w:color w:val="000000"/>
                      <w:u w:val="single"/>
                    </w:rPr>
                    <w:t>List of Destinations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  <w:gridSpan w:val="3"/>
            <w:vMerge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15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9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58"/>
              <w:gridCol w:w="997"/>
              <w:gridCol w:w="606"/>
            </w:tblGrid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No. of Clients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2.01 School Sixth Form                                                                                               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33.3%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2.02 Sixth Form College                                                                                              </w:t>
                  </w: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0.9%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2.03 Further Education                                                                                               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56.4%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2.07 Other post 16 education                                                                                         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0.9%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3.07 Apprenticeships                                                                                                   </w:t>
                  </w: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2.6%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3.08 Employment combined with accredited training/part time study                                                    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1.7%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3.12 Employment without training                                                                     </w:t>
                  </w: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                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0.9%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3.11 Employment with non-accredited training                                                                         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1.7%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4.03 Start Date agreed                                                                                                 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0.9%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4.01 Seeking employment - </w:t>
                  </w:r>
                  <w:proofErr w:type="spellStart"/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educ</w:t>
                  </w:r>
                  <w:proofErr w:type="spellEnd"/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 or </w:t>
                  </w:r>
                  <w:proofErr w:type="spellStart"/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trng</w:t>
                  </w:r>
                  <w:proofErr w:type="spellEnd"/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 only                                                                            </w:t>
                  </w: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 xml:space="preserve">         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0.9%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429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117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9"/>
              <w:gridCol w:w="1051"/>
              <w:gridCol w:w="619"/>
            </w:tblGrid>
            <w:tr w:rsidR="0014352A">
              <w:trPr>
                <w:trHeight w:val="210"/>
              </w:trPr>
              <w:tc>
                <w:tcPr>
                  <w:tcW w:w="2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No. of Clients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...remains in own sixth form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97.4%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...chose to attend a different school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2.6%</w:t>
                  </w:r>
                </w:p>
              </w:tc>
            </w:tr>
            <w:tr w:rsidR="0014352A">
              <w:trPr>
                <w:trHeight w:val="210"/>
              </w:trPr>
              <w:tc>
                <w:tcPr>
                  <w:tcW w:w="2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0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right"/>
                  </w:pPr>
                  <w:r>
                    <w:rPr>
                      <w:rFonts w:ascii="Yu Gothic UI" w:eastAsia="Yu Gothic UI" w:hAnsi="Yu Gothic UI"/>
                      <w:color w:val="000000"/>
                      <w:sz w:val="16"/>
                    </w:rPr>
                    <w:t>39</w:t>
                  </w:r>
                </w:p>
              </w:tc>
              <w:tc>
                <w:tcPr>
                  <w:tcW w:w="61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14352A">
                  <w:pPr>
                    <w:spacing w:after="0" w:line="240" w:lineRule="auto"/>
                  </w:pP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2304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9"/>
            <w:vMerge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14352A">
        <w:trPr>
          <w:trHeight w:val="120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3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1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31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68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4289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  <w:tr w:rsidR="00E97C40" w:rsidTr="00E97C40">
        <w:trPr>
          <w:trHeight w:val="299"/>
        </w:trPr>
        <w:tc>
          <w:tcPr>
            <w:tcW w:w="87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84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77"/>
            </w:tblGrid>
            <w:tr w:rsidR="0014352A">
              <w:trPr>
                <w:trHeight w:val="221"/>
              </w:trPr>
              <w:tc>
                <w:tcPr>
                  <w:tcW w:w="10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4352A" w:rsidRDefault="00E97C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The above information has been compiled by Prospects Services on behalf of Warwickshire County Council. Information required to create this report has been gathered from a number of sources. Prospects Services can accept no responsibility for any interpret</w:t>
                  </w: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ation or action based on the information.</w:t>
                  </w:r>
                </w:p>
              </w:tc>
            </w:tr>
          </w:tbl>
          <w:p w:rsidR="0014352A" w:rsidRDefault="0014352A">
            <w:pPr>
              <w:spacing w:after="0" w:line="240" w:lineRule="auto"/>
            </w:pPr>
          </w:p>
        </w:tc>
        <w:tc>
          <w:tcPr>
            <w:tcW w:w="130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  <w:tc>
          <w:tcPr>
            <w:tcW w:w="223" w:type="dxa"/>
          </w:tcPr>
          <w:p w:rsidR="0014352A" w:rsidRDefault="0014352A">
            <w:pPr>
              <w:pStyle w:val="EmptyCellLayoutStyle"/>
              <w:spacing w:after="0" w:line="240" w:lineRule="auto"/>
            </w:pPr>
          </w:p>
        </w:tc>
      </w:tr>
    </w:tbl>
    <w:p w:rsidR="0014352A" w:rsidRDefault="0014352A">
      <w:pPr>
        <w:spacing w:after="0" w:line="240" w:lineRule="auto"/>
      </w:pPr>
    </w:p>
    <w:sectPr w:rsidR="0014352A">
      <w:pgSz w:w="11905" w:h="16837"/>
      <w:pgMar w:top="283" w:right="283" w:bottom="283" w:left="28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2A"/>
    <w:rsid w:val="0014352A"/>
    <w:rsid w:val="00E9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902D-FBAB-4649-BD24-FCA8BEAE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Destinations Report</vt:lpstr>
    </vt:vector>
  </TitlesOfParts>
  <Company>Campion School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Destinations Report</dc:title>
  <dc:creator>Michael Wilson</dc:creator>
  <dc:description/>
  <cp:lastModifiedBy>Michael Wilson</cp:lastModifiedBy>
  <cp:revision>2</cp:revision>
  <dcterms:created xsi:type="dcterms:W3CDTF">2019-11-29T14:19:00Z</dcterms:created>
  <dcterms:modified xsi:type="dcterms:W3CDTF">2019-11-29T14:19:00Z</dcterms:modified>
</cp:coreProperties>
</file>